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B448" w14:textId="38712DE2" w:rsidR="00E76E77" w:rsidRDefault="00E76E77" w:rsidP="00E76E77">
      <w:pPr>
        <w:jc w:val="center"/>
        <w:rPr>
          <w:rFonts w:ascii="Times New Roman" w:hAnsi="Times New Roman" w:cs="Times New Roman"/>
          <w:b/>
          <w:bCs/>
        </w:rPr>
      </w:pPr>
      <w:r w:rsidRPr="00E76E77">
        <w:rPr>
          <w:rFonts w:ascii="Times New Roman" w:hAnsi="Times New Roman" w:cs="Times New Roman"/>
          <w:b/>
          <w:bCs/>
        </w:rPr>
        <w:t>CLINICAL HOURS/SIMULATION HOURS/LAB HOURS</w:t>
      </w:r>
    </w:p>
    <w:p w14:paraId="1929E5ED" w14:textId="0837782B" w:rsidR="00035279" w:rsidRDefault="00F85F75" w:rsidP="00E76E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9C8F0" wp14:editId="3505176F">
                <wp:simplePos x="0" y="0"/>
                <wp:positionH relativeFrom="column">
                  <wp:posOffset>6241774</wp:posOffset>
                </wp:positionH>
                <wp:positionV relativeFrom="paragraph">
                  <wp:posOffset>307449</wp:posOffset>
                </wp:positionV>
                <wp:extent cx="7951" cy="2341577"/>
                <wp:effectExtent l="0" t="0" r="30480" b="20955"/>
                <wp:wrapNone/>
                <wp:docPr id="103009319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341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692AC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5pt,24.2pt" to="492.15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3527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C8D3A" wp14:editId="39A78541">
                <wp:simplePos x="0" y="0"/>
                <wp:positionH relativeFrom="column">
                  <wp:posOffset>3543300</wp:posOffset>
                </wp:positionH>
                <wp:positionV relativeFrom="paragraph">
                  <wp:posOffset>304165</wp:posOffset>
                </wp:positionV>
                <wp:extent cx="0" cy="2333625"/>
                <wp:effectExtent l="0" t="0" r="38100" b="28575"/>
                <wp:wrapNone/>
                <wp:docPr id="1046416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7B6D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3.95pt" to="279pt,2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35279" w:rsidRPr="00035279">
        <w:rPr>
          <w:rFonts w:ascii="Times New Roman" w:hAnsi="Times New Roman" w:cs="Times New Roman"/>
          <w:b/>
          <w:bCs/>
        </w:rPr>
        <w:t>Total Clinical and Sim/Lab Hours/Semester = 660 hours</w:t>
      </w:r>
    </w:p>
    <w:p w14:paraId="0010E0F8" w14:textId="2598D0FB" w:rsidR="00E76E77" w:rsidRDefault="00035279" w:rsidP="00FE3147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5F018" wp14:editId="76A5C446">
                <wp:simplePos x="0" y="0"/>
                <wp:positionH relativeFrom="column">
                  <wp:posOffset>-9525</wp:posOffset>
                </wp:positionH>
                <wp:positionV relativeFrom="paragraph">
                  <wp:posOffset>2191385</wp:posOffset>
                </wp:positionV>
                <wp:extent cx="6238875" cy="9525"/>
                <wp:effectExtent l="0" t="0" r="28575" b="28575"/>
                <wp:wrapNone/>
                <wp:docPr id="142205460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AAE97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72.55pt" to="490.5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4F90" wp14:editId="2792A406">
                <wp:simplePos x="0" y="0"/>
                <wp:positionH relativeFrom="column">
                  <wp:posOffset>5143500</wp:posOffset>
                </wp:positionH>
                <wp:positionV relativeFrom="paragraph">
                  <wp:posOffset>10159</wp:posOffset>
                </wp:positionV>
                <wp:extent cx="9525" cy="2314575"/>
                <wp:effectExtent l="0" t="0" r="28575" b="28575"/>
                <wp:wrapNone/>
                <wp:docPr id="12123856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24D8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.8pt" to="405.7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DDE58" wp14:editId="7A32C87D">
                <wp:simplePos x="0" y="0"/>
                <wp:positionH relativeFrom="column">
                  <wp:posOffset>4200525</wp:posOffset>
                </wp:positionH>
                <wp:positionV relativeFrom="paragraph">
                  <wp:posOffset>10159</wp:posOffset>
                </wp:positionV>
                <wp:extent cx="9525" cy="2333625"/>
                <wp:effectExtent l="0" t="0" r="28575" b="28575"/>
                <wp:wrapNone/>
                <wp:docPr id="178951766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A1988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5pt,.8pt" to="331.5pt,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E76E77" w:rsidRPr="00E76E77">
        <w:rPr>
          <w:noProof/>
        </w:rPr>
        <w:drawing>
          <wp:inline distT="0" distB="0" distL="0" distR="0" wp14:anchorId="66DC39E6" wp14:editId="7BD1FEFA">
            <wp:extent cx="6667500" cy="2638425"/>
            <wp:effectExtent l="0" t="0" r="0" b="0"/>
            <wp:docPr id="677985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3C840" w14:textId="1E704795" w:rsidR="00FE3147" w:rsidRPr="00F35D8D" w:rsidRDefault="00FE3147" w:rsidP="00FE3147">
      <w:pPr>
        <w:rPr>
          <w:rFonts w:ascii="Times New Roman" w:hAnsi="Times New Roman" w:cs="Times New Roman"/>
          <w:b/>
          <w:bCs/>
        </w:rPr>
      </w:pPr>
      <w:r w:rsidRPr="00F35D8D">
        <w:rPr>
          <w:rFonts w:ascii="Times New Roman" w:hAnsi="Times New Roman" w:cs="Times New Roman"/>
          <w:b/>
          <w:bCs/>
        </w:rPr>
        <w:t xml:space="preserve">Clinical Placement </w:t>
      </w:r>
      <w:r w:rsidR="00F35D8D" w:rsidRPr="00F35D8D">
        <w:rPr>
          <w:rFonts w:ascii="Times New Roman" w:hAnsi="Times New Roman" w:cs="Times New Roman"/>
          <w:b/>
          <w:bCs/>
        </w:rPr>
        <w:t>O</w:t>
      </w:r>
      <w:r w:rsidRPr="00F35D8D">
        <w:rPr>
          <w:rFonts w:ascii="Times New Roman" w:hAnsi="Times New Roman" w:cs="Times New Roman"/>
          <w:b/>
          <w:bCs/>
        </w:rPr>
        <w:t>pportunities</w:t>
      </w:r>
    </w:p>
    <w:p w14:paraId="023C9009" w14:textId="727EED06" w:rsidR="00FE3147" w:rsidRPr="00F35D8D" w:rsidRDefault="00FE3147" w:rsidP="00FE3147">
      <w:pPr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 xml:space="preserve">With over 80 clinical agency affiliation agreements located across </w:t>
      </w:r>
      <w:proofErr w:type="spellStart"/>
      <w:r w:rsidRPr="00F35D8D">
        <w:rPr>
          <w:rFonts w:ascii="Times New Roman" w:hAnsi="Times New Roman" w:cs="Times New Roman"/>
        </w:rPr>
        <w:t>North</w:t>
      </w:r>
      <w:r w:rsidR="00B82A46">
        <w:rPr>
          <w:rFonts w:ascii="Times New Roman" w:hAnsi="Times New Roman" w:cs="Times New Roman"/>
        </w:rPr>
        <w:t>E</w:t>
      </w:r>
      <w:r w:rsidRPr="00F35D8D">
        <w:rPr>
          <w:rFonts w:ascii="Times New Roman" w:hAnsi="Times New Roman" w:cs="Times New Roman"/>
        </w:rPr>
        <w:t>ast</w:t>
      </w:r>
      <w:proofErr w:type="spellEnd"/>
      <w:r w:rsidRPr="00F35D8D">
        <w:rPr>
          <w:rFonts w:ascii="Times New Roman" w:hAnsi="Times New Roman" w:cs="Times New Roman"/>
        </w:rPr>
        <w:t xml:space="preserve">, </w:t>
      </w:r>
      <w:proofErr w:type="spellStart"/>
      <w:r w:rsidRPr="00F35D8D">
        <w:rPr>
          <w:rFonts w:ascii="Times New Roman" w:hAnsi="Times New Roman" w:cs="Times New Roman"/>
        </w:rPr>
        <w:t>North</w:t>
      </w:r>
      <w:r w:rsidR="00B82A46">
        <w:rPr>
          <w:rFonts w:ascii="Times New Roman" w:hAnsi="Times New Roman" w:cs="Times New Roman"/>
        </w:rPr>
        <w:t>C</w:t>
      </w:r>
      <w:r w:rsidRPr="00F35D8D">
        <w:rPr>
          <w:rFonts w:ascii="Times New Roman" w:hAnsi="Times New Roman" w:cs="Times New Roman"/>
        </w:rPr>
        <w:t>entral</w:t>
      </w:r>
      <w:proofErr w:type="spellEnd"/>
      <w:r w:rsidRPr="00F35D8D">
        <w:rPr>
          <w:rFonts w:ascii="Times New Roman" w:hAnsi="Times New Roman" w:cs="Times New Roman"/>
        </w:rPr>
        <w:t xml:space="preserve">, and </w:t>
      </w:r>
      <w:proofErr w:type="spellStart"/>
      <w:r w:rsidRPr="00F35D8D">
        <w:rPr>
          <w:rFonts w:ascii="Times New Roman" w:hAnsi="Times New Roman" w:cs="Times New Roman"/>
        </w:rPr>
        <w:t>North</w:t>
      </w:r>
      <w:r w:rsidR="00B82A46">
        <w:rPr>
          <w:rFonts w:ascii="Times New Roman" w:hAnsi="Times New Roman" w:cs="Times New Roman"/>
        </w:rPr>
        <w:t>W</w:t>
      </w:r>
      <w:r w:rsidRPr="00F35D8D">
        <w:rPr>
          <w:rFonts w:ascii="Times New Roman" w:hAnsi="Times New Roman" w:cs="Times New Roman"/>
        </w:rPr>
        <w:t>est</w:t>
      </w:r>
      <w:proofErr w:type="spellEnd"/>
      <w:r w:rsidRPr="00F35D8D">
        <w:rPr>
          <w:rFonts w:ascii="Times New Roman" w:hAnsi="Times New Roman" w:cs="Times New Roman"/>
        </w:rPr>
        <w:t xml:space="preserve"> Missouri, nursing faculty and students enjoy a wide range of teaching-learning clinical experiences in both rural and urban areas.  Th</w:t>
      </w:r>
      <w:r w:rsidR="0023031F">
        <w:rPr>
          <w:rFonts w:ascii="Times New Roman" w:hAnsi="Times New Roman" w:cs="Times New Roman"/>
        </w:rPr>
        <w:t>e</w:t>
      </w:r>
      <w:r w:rsidRPr="00F35D8D">
        <w:rPr>
          <w:rFonts w:ascii="Times New Roman" w:hAnsi="Times New Roman" w:cs="Times New Roman"/>
        </w:rPr>
        <w:t>se experiences include caring for patients in 25-bed critical access hospitals, medium-sized hospitals, and tertiary hos</w:t>
      </w:r>
      <w:r w:rsidR="00F35D8D" w:rsidRPr="00F35D8D">
        <w:rPr>
          <w:rFonts w:ascii="Times New Roman" w:hAnsi="Times New Roman" w:cs="Times New Roman"/>
        </w:rPr>
        <w:t xml:space="preserve">pitals located in the geographic area of Kirksville, Missouri.  </w:t>
      </w:r>
      <w:r w:rsidRPr="00F35D8D">
        <w:rPr>
          <w:rFonts w:ascii="Times New Roman" w:hAnsi="Times New Roman" w:cs="Times New Roman"/>
        </w:rPr>
        <w:t>Th</w:t>
      </w:r>
      <w:r w:rsidR="00B82A46">
        <w:rPr>
          <w:rFonts w:ascii="Times New Roman" w:hAnsi="Times New Roman" w:cs="Times New Roman"/>
        </w:rPr>
        <w:t xml:space="preserve">ese diverse </w:t>
      </w:r>
      <w:r w:rsidRPr="00F35D8D">
        <w:rPr>
          <w:rFonts w:ascii="Times New Roman" w:hAnsi="Times New Roman" w:cs="Times New Roman"/>
        </w:rPr>
        <w:t>clinical agencies provide</w:t>
      </w:r>
      <w:r w:rsidR="00B82A46">
        <w:rPr>
          <w:rFonts w:ascii="Times New Roman" w:hAnsi="Times New Roman" w:cs="Times New Roman"/>
        </w:rPr>
        <w:t xml:space="preserve"> </w:t>
      </w:r>
      <w:r w:rsidRPr="00F35D8D">
        <w:rPr>
          <w:rFonts w:ascii="Times New Roman" w:hAnsi="Times New Roman" w:cs="Times New Roman"/>
        </w:rPr>
        <w:t xml:space="preserve">rich teaching and learning opportunities </w:t>
      </w:r>
      <w:r w:rsidR="00B82A46">
        <w:rPr>
          <w:rFonts w:ascii="Times New Roman" w:hAnsi="Times New Roman" w:cs="Times New Roman"/>
        </w:rPr>
        <w:t xml:space="preserve">throughout the </w:t>
      </w:r>
      <w:r w:rsidR="00F35D8D" w:rsidRPr="00F35D8D">
        <w:rPr>
          <w:rFonts w:ascii="Times New Roman" w:hAnsi="Times New Roman" w:cs="Times New Roman"/>
        </w:rPr>
        <w:t xml:space="preserve">nursing </w:t>
      </w:r>
      <w:r w:rsidRPr="00F35D8D">
        <w:rPr>
          <w:rFonts w:ascii="Times New Roman" w:hAnsi="Times New Roman" w:cs="Times New Roman"/>
        </w:rPr>
        <w:t>program</w:t>
      </w:r>
      <w:r w:rsidR="00F35D8D" w:rsidRPr="00F35D8D">
        <w:rPr>
          <w:rFonts w:ascii="Times New Roman" w:hAnsi="Times New Roman" w:cs="Times New Roman"/>
        </w:rPr>
        <w:t xml:space="preserve"> </w:t>
      </w:r>
      <w:r w:rsidRPr="00F35D8D">
        <w:rPr>
          <w:rFonts w:ascii="Times New Roman" w:hAnsi="Times New Roman" w:cs="Times New Roman"/>
        </w:rPr>
        <w:t xml:space="preserve">by exposing students to </w:t>
      </w:r>
      <w:r w:rsidR="00B82A46">
        <w:rPr>
          <w:rFonts w:ascii="Times New Roman" w:hAnsi="Times New Roman" w:cs="Times New Roman"/>
        </w:rPr>
        <w:t>various</w:t>
      </w:r>
      <w:r w:rsidRPr="00F35D8D">
        <w:rPr>
          <w:rFonts w:ascii="Times New Roman" w:hAnsi="Times New Roman" w:cs="Times New Roman"/>
        </w:rPr>
        <w:t xml:space="preserve"> organizational </w:t>
      </w:r>
      <w:r w:rsidR="00F35D8D" w:rsidRPr="00F35D8D">
        <w:rPr>
          <w:rFonts w:ascii="Times New Roman" w:hAnsi="Times New Roman" w:cs="Times New Roman"/>
        </w:rPr>
        <w:t xml:space="preserve">structures consisting of </w:t>
      </w:r>
      <w:r w:rsidRPr="00F35D8D">
        <w:rPr>
          <w:rFonts w:ascii="Times New Roman" w:hAnsi="Times New Roman" w:cs="Times New Roman"/>
        </w:rPr>
        <w:t>both large and small health care delivery systems w</w:t>
      </w:r>
      <w:r w:rsidR="00F35D8D" w:rsidRPr="00F35D8D">
        <w:rPr>
          <w:rFonts w:ascii="Times New Roman" w:hAnsi="Times New Roman" w:cs="Times New Roman"/>
        </w:rPr>
        <w:t xml:space="preserve">hose patient population reflects </w:t>
      </w:r>
      <w:r w:rsidRPr="00F35D8D">
        <w:rPr>
          <w:rFonts w:ascii="Times New Roman" w:hAnsi="Times New Roman" w:cs="Times New Roman"/>
        </w:rPr>
        <w:t>a myriad of health promotion and</w:t>
      </w:r>
      <w:r w:rsidR="00F35D8D" w:rsidRPr="00F35D8D">
        <w:rPr>
          <w:rFonts w:ascii="Times New Roman" w:hAnsi="Times New Roman" w:cs="Times New Roman"/>
        </w:rPr>
        <w:t xml:space="preserve">/or </w:t>
      </w:r>
      <w:r w:rsidRPr="00F35D8D">
        <w:rPr>
          <w:rFonts w:ascii="Times New Roman" w:hAnsi="Times New Roman" w:cs="Times New Roman"/>
        </w:rPr>
        <w:t xml:space="preserve">disease management needs.  </w:t>
      </w:r>
    </w:p>
    <w:p w14:paraId="686E5A45" w14:textId="119FE2C2" w:rsidR="00FE3147" w:rsidRPr="00F35D8D" w:rsidRDefault="00B82A46" w:rsidP="00FE31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Clinical Experiences </w:t>
      </w:r>
    </w:p>
    <w:p w14:paraId="6C8A0154" w14:textId="77777777" w:rsidR="00FE3147" w:rsidRPr="00F35D8D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>Hospitals</w:t>
      </w:r>
    </w:p>
    <w:p w14:paraId="0561D274" w14:textId="1F5D91CF" w:rsidR="00FE3147" w:rsidRPr="00F35D8D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 xml:space="preserve">Community </w:t>
      </w:r>
      <w:r w:rsidR="00F35D8D">
        <w:rPr>
          <w:rFonts w:ascii="Times New Roman" w:hAnsi="Times New Roman" w:cs="Times New Roman"/>
        </w:rPr>
        <w:t>publi</w:t>
      </w:r>
      <w:r w:rsidRPr="00F35D8D">
        <w:rPr>
          <w:rFonts w:ascii="Times New Roman" w:hAnsi="Times New Roman" w:cs="Times New Roman"/>
        </w:rPr>
        <w:t>c</w:t>
      </w:r>
      <w:r w:rsidR="00F35D8D">
        <w:rPr>
          <w:rFonts w:ascii="Times New Roman" w:hAnsi="Times New Roman" w:cs="Times New Roman"/>
        </w:rPr>
        <w:t xml:space="preserve"> health c</w:t>
      </w:r>
      <w:r w:rsidRPr="00F35D8D">
        <w:rPr>
          <w:rFonts w:ascii="Times New Roman" w:hAnsi="Times New Roman" w:cs="Times New Roman"/>
        </w:rPr>
        <w:t>linics</w:t>
      </w:r>
    </w:p>
    <w:p w14:paraId="0CD6F8C3" w14:textId="77777777" w:rsidR="00FE3147" w:rsidRPr="00F35D8D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>Long-term care facilities</w:t>
      </w:r>
    </w:p>
    <w:p w14:paraId="05B2184A" w14:textId="089C22F8" w:rsidR="00FE3147" w:rsidRPr="00F35D8D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>Private practices</w:t>
      </w:r>
      <w:r w:rsidR="00F35D8D">
        <w:rPr>
          <w:rFonts w:ascii="Times New Roman" w:hAnsi="Times New Roman" w:cs="Times New Roman"/>
        </w:rPr>
        <w:t xml:space="preserve"> </w:t>
      </w:r>
    </w:p>
    <w:p w14:paraId="576A538A" w14:textId="77777777" w:rsidR="00FE3147" w:rsidRPr="00F35D8D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>Ambulatory clinics</w:t>
      </w:r>
    </w:p>
    <w:p w14:paraId="2513C9CC" w14:textId="77777777" w:rsidR="00FE3147" w:rsidRPr="00F35D8D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>Community-based senior centers</w:t>
      </w:r>
    </w:p>
    <w:p w14:paraId="033169D6" w14:textId="77777777" w:rsidR="00FE3147" w:rsidRPr="00F35D8D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>Local and regional school districts</w:t>
      </w:r>
    </w:p>
    <w:p w14:paraId="19B5D83D" w14:textId="77777777" w:rsidR="00FE3147" w:rsidRDefault="00FE3147" w:rsidP="00035279">
      <w:pPr>
        <w:spacing w:after="0"/>
        <w:rPr>
          <w:rFonts w:ascii="Times New Roman" w:hAnsi="Times New Roman" w:cs="Times New Roman"/>
        </w:rPr>
      </w:pPr>
      <w:r w:rsidRPr="00F35D8D">
        <w:rPr>
          <w:rFonts w:ascii="Times New Roman" w:hAnsi="Times New Roman" w:cs="Times New Roman"/>
        </w:rPr>
        <w:t>Residential treatment centers</w:t>
      </w:r>
    </w:p>
    <w:p w14:paraId="70A5BA8A" w14:textId="77777777" w:rsidR="00035279" w:rsidRDefault="00035279" w:rsidP="00035279">
      <w:pPr>
        <w:spacing w:after="0"/>
        <w:rPr>
          <w:rFonts w:ascii="Times New Roman" w:hAnsi="Times New Roman" w:cs="Times New Roman"/>
        </w:rPr>
      </w:pPr>
    </w:p>
    <w:p w14:paraId="39B8E047" w14:textId="5BCDD3DA" w:rsidR="00035279" w:rsidRPr="00035279" w:rsidRDefault="00035279" w:rsidP="00035279">
      <w:pPr>
        <w:spacing w:after="0"/>
        <w:rPr>
          <w:rFonts w:ascii="Times New Roman" w:hAnsi="Times New Roman" w:cs="Times New Roman"/>
          <w:b/>
          <w:bCs/>
        </w:rPr>
      </w:pPr>
      <w:r w:rsidRPr="00035279">
        <w:rPr>
          <w:rFonts w:ascii="Times New Roman" w:hAnsi="Times New Roman" w:cs="Times New Roman"/>
          <w:b/>
          <w:bCs/>
        </w:rPr>
        <w:t>3.0 clock hours:1 credit hour ratio for clinicals</w:t>
      </w:r>
    </w:p>
    <w:p w14:paraId="1203B4AA" w14:textId="4C91290A" w:rsidR="00035279" w:rsidRPr="00035279" w:rsidRDefault="00035279" w:rsidP="00FE3147">
      <w:pPr>
        <w:rPr>
          <w:rFonts w:ascii="Times New Roman" w:hAnsi="Times New Roman" w:cs="Times New Roman"/>
          <w:b/>
          <w:bCs/>
        </w:rPr>
      </w:pPr>
      <w:r w:rsidRPr="00035279">
        <w:rPr>
          <w:rFonts w:ascii="Times New Roman" w:hAnsi="Times New Roman" w:cs="Times New Roman"/>
          <w:b/>
          <w:bCs/>
        </w:rPr>
        <w:t>The total number of clinical hours in the nursing program = 570 clinical hours.</w:t>
      </w:r>
    </w:p>
    <w:p w14:paraId="2E17C19F" w14:textId="77777777" w:rsidR="00B82A46" w:rsidRDefault="00B82A46" w:rsidP="00FE3147">
      <w:pPr>
        <w:rPr>
          <w:rFonts w:ascii="Times New Roman" w:hAnsi="Times New Roman" w:cs="Times New Roman"/>
          <w:b/>
          <w:bCs/>
        </w:rPr>
      </w:pPr>
    </w:p>
    <w:p w14:paraId="0DC5D655" w14:textId="3DCAF4A2" w:rsidR="00FE3147" w:rsidRPr="00B71E6E" w:rsidRDefault="00FE3147" w:rsidP="00FE3147">
      <w:pPr>
        <w:rPr>
          <w:rFonts w:ascii="Times New Roman" w:hAnsi="Times New Roman" w:cs="Times New Roman"/>
          <w:b/>
          <w:bCs/>
        </w:rPr>
      </w:pPr>
      <w:r w:rsidRPr="00B71E6E">
        <w:rPr>
          <w:rFonts w:ascii="Times New Roman" w:hAnsi="Times New Roman" w:cs="Times New Roman"/>
          <w:b/>
          <w:bCs/>
        </w:rPr>
        <w:lastRenderedPageBreak/>
        <w:t>Simulation</w:t>
      </w:r>
    </w:p>
    <w:p w14:paraId="069BE2E6" w14:textId="03DEE2BF" w:rsidR="005C3EC7" w:rsidRDefault="00B71E6E" w:rsidP="00FE3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Nursing Simulation Center (NSC) </w:t>
      </w:r>
      <w:r w:rsidR="000A64F4">
        <w:rPr>
          <w:rFonts w:ascii="Times New Roman" w:hAnsi="Times New Roman" w:cs="Times New Roman"/>
        </w:rPr>
        <w:t xml:space="preserve">and Pershing Lab </w:t>
      </w:r>
      <w:r w:rsidR="00E76E77"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</w:rPr>
        <w:t xml:space="preserve"> </w:t>
      </w:r>
      <w:r w:rsidRPr="00B71E6E">
        <w:rPr>
          <w:rFonts w:ascii="Times New Roman" w:hAnsi="Times New Roman" w:cs="Times New Roman"/>
        </w:rPr>
        <w:t>low</w:t>
      </w:r>
      <w:r w:rsidR="000D1641">
        <w:rPr>
          <w:rFonts w:ascii="Times New Roman" w:hAnsi="Times New Roman" w:cs="Times New Roman"/>
        </w:rPr>
        <w:t xml:space="preserve"> and/or mid-level </w:t>
      </w:r>
      <w:r w:rsidRPr="00B71E6E">
        <w:rPr>
          <w:rFonts w:ascii="Times New Roman" w:hAnsi="Times New Roman" w:cs="Times New Roman"/>
        </w:rPr>
        <w:t>fidelity man</w:t>
      </w:r>
      <w:r w:rsidR="00B82A46">
        <w:rPr>
          <w:rFonts w:ascii="Times New Roman" w:hAnsi="Times New Roman" w:cs="Times New Roman"/>
        </w:rPr>
        <w:t>ikins</w:t>
      </w:r>
      <w:r w:rsidRPr="00B71E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="00FE3147" w:rsidRPr="00B71E6E">
        <w:rPr>
          <w:rFonts w:ascii="Times New Roman" w:hAnsi="Times New Roman" w:cs="Times New Roman"/>
        </w:rPr>
        <w:t>mimic human reactions to health care interventions</w:t>
      </w:r>
      <w:r>
        <w:rPr>
          <w:rFonts w:ascii="Times New Roman" w:hAnsi="Times New Roman" w:cs="Times New Roman"/>
        </w:rPr>
        <w:t>.  This realistic and safe environment serves as a bridge between classroom theory and real-world practice.  Nursing students practice clinical skills, critical thinking, teamwork</w:t>
      </w:r>
      <w:r w:rsidR="00B82A46">
        <w:rPr>
          <w:rFonts w:ascii="Times New Roman" w:hAnsi="Times New Roman" w:cs="Times New Roman"/>
        </w:rPr>
        <w:t>, and develop clinical judgment</w:t>
      </w:r>
      <w:r>
        <w:rPr>
          <w:rFonts w:ascii="Times New Roman" w:hAnsi="Times New Roman" w:cs="Times New Roman"/>
        </w:rPr>
        <w:t xml:space="preserve"> without putting patients at risk and subsequently develop confidence in their use of the nursing process before entering the actual clinical setting.  S</w:t>
      </w:r>
      <w:r w:rsidR="00FE3147" w:rsidRPr="00B71E6E">
        <w:rPr>
          <w:rFonts w:ascii="Times New Roman" w:hAnsi="Times New Roman" w:cs="Times New Roman"/>
        </w:rPr>
        <w:t xml:space="preserve">tudents participating in </w:t>
      </w:r>
      <w:r w:rsidR="0023031F">
        <w:rPr>
          <w:rFonts w:ascii="Times New Roman" w:hAnsi="Times New Roman" w:cs="Times New Roman"/>
        </w:rPr>
        <w:t xml:space="preserve">simulation/lab </w:t>
      </w:r>
      <w:r w:rsidR="00FE3147" w:rsidRPr="00B71E6E">
        <w:rPr>
          <w:rFonts w:ascii="Times New Roman" w:hAnsi="Times New Roman" w:cs="Times New Roman"/>
        </w:rPr>
        <w:t>activities are expected to come fully prepared to participate in each experience. They are expected to have completed assigned readings, viewed assigned tapes and answered all study guide questions</w:t>
      </w:r>
      <w:r w:rsidR="00B82A46">
        <w:rPr>
          <w:rFonts w:ascii="Times New Roman" w:hAnsi="Times New Roman" w:cs="Times New Roman"/>
        </w:rPr>
        <w:t xml:space="preserve"> or quizzes prior to presenting to the lab or participating in the simulation experience</w:t>
      </w:r>
      <w:r w:rsidR="00FE3147" w:rsidRPr="00B71E6E">
        <w:rPr>
          <w:rFonts w:ascii="Times New Roman" w:hAnsi="Times New Roman" w:cs="Times New Roman"/>
        </w:rPr>
        <w:t xml:space="preserve">. </w:t>
      </w:r>
      <w:r w:rsidR="000A64F4">
        <w:rPr>
          <w:rFonts w:ascii="Times New Roman" w:hAnsi="Times New Roman" w:cs="Times New Roman"/>
        </w:rPr>
        <w:t xml:space="preserve">It is anticipated that </w:t>
      </w:r>
      <w:r w:rsidR="000A64F4" w:rsidRPr="00B71E6E">
        <w:rPr>
          <w:rFonts w:ascii="Times New Roman" w:hAnsi="Times New Roman" w:cs="Times New Roman"/>
        </w:rPr>
        <w:t>students</w:t>
      </w:r>
      <w:r w:rsidR="00FE3147" w:rsidRPr="00B71E6E">
        <w:rPr>
          <w:rFonts w:ascii="Times New Roman" w:hAnsi="Times New Roman" w:cs="Times New Roman"/>
        </w:rPr>
        <w:t xml:space="preserve"> will </w:t>
      </w:r>
      <w:r w:rsidR="000A64F4">
        <w:rPr>
          <w:rFonts w:ascii="Times New Roman" w:hAnsi="Times New Roman" w:cs="Times New Roman"/>
        </w:rPr>
        <w:t xml:space="preserve">gain </w:t>
      </w:r>
      <w:r w:rsidR="00FE3147" w:rsidRPr="00B71E6E">
        <w:rPr>
          <w:rFonts w:ascii="Times New Roman" w:hAnsi="Times New Roman" w:cs="Times New Roman"/>
        </w:rPr>
        <w:t xml:space="preserve">an understanding of principles underlying any given procedure and </w:t>
      </w:r>
      <w:r w:rsidR="00E04F76">
        <w:rPr>
          <w:rFonts w:ascii="Times New Roman" w:hAnsi="Times New Roman" w:cs="Times New Roman"/>
        </w:rPr>
        <w:t xml:space="preserve">develop </w:t>
      </w:r>
      <w:r w:rsidR="00FE3147" w:rsidRPr="00B71E6E">
        <w:rPr>
          <w:rFonts w:ascii="Times New Roman" w:hAnsi="Times New Roman" w:cs="Times New Roman"/>
        </w:rPr>
        <w:t xml:space="preserve">a greater understanding of how to perform </w:t>
      </w:r>
      <w:r w:rsidR="0023031F">
        <w:rPr>
          <w:rFonts w:ascii="Times New Roman" w:hAnsi="Times New Roman" w:cs="Times New Roman"/>
        </w:rPr>
        <w:t xml:space="preserve">the </w:t>
      </w:r>
      <w:r w:rsidR="00FE3147" w:rsidRPr="00B71E6E">
        <w:rPr>
          <w:rFonts w:ascii="Times New Roman" w:hAnsi="Times New Roman" w:cs="Times New Roman"/>
        </w:rPr>
        <w:t xml:space="preserve">various </w:t>
      </w:r>
      <w:r w:rsidR="0023031F">
        <w:rPr>
          <w:rFonts w:ascii="Times New Roman" w:hAnsi="Times New Roman" w:cs="Times New Roman"/>
        </w:rPr>
        <w:t>procedures</w:t>
      </w:r>
      <w:r w:rsidR="00FE3147" w:rsidRPr="00B71E6E">
        <w:rPr>
          <w:rFonts w:ascii="Times New Roman" w:hAnsi="Times New Roman" w:cs="Times New Roman"/>
        </w:rPr>
        <w:t xml:space="preserve">. </w:t>
      </w:r>
      <w:r w:rsidR="000A64F4">
        <w:rPr>
          <w:rFonts w:ascii="Times New Roman" w:hAnsi="Times New Roman" w:cs="Times New Roman"/>
        </w:rPr>
        <w:t xml:space="preserve">Key benefits include a safe learning environment, skill development, bridge between theory and practice, exposure to rare events (cardiac arrest, infant delivery, and </w:t>
      </w:r>
      <w:proofErr w:type="spellStart"/>
      <w:r w:rsidR="000A64F4">
        <w:rPr>
          <w:rFonts w:ascii="Times New Roman" w:hAnsi="Times New Roman" w:cs="Times New Roman"/>
        </w:rPr>
        <w:t>etc</w:t>
      </w:r>
      <w:proofErr w:type="spellEnd"/>
      <w:r w:rsidR="000A64F4">
        <w:rPr>
          <w:rFonts w:ascii="Times New Roman" w:hAnsi="Times New Roman" w:cs="Times New Roman"/>
        </w:rPr>
        <w:t xml:space="preserve">), and increase in self-confidence.  </w:t>
      </w:r>
    </w:p>
    <w:p w14:paraId="76DDA720" w14:textId="7A50399E" w:rsidR="00E76E77" w:rsidRPr="00035279" w:rsidRDefault="000A64F4" w:rsidP="00035279">
      <w:pPr>
        <w:spacing w:after="0"/>
        <w:rPr>
          <w:rFonts w:ascii="Times New Roman" w:hAnsi="Times New Roman" w:cs="Times New Roman"/>
          <w:b/>
          <w:bCs/>
        </w:rPr>
      </w:pPr>
      <w:r w:rsidRPr="00035279">
        <w:rPr>
          <w:rFonts w:ascii="Times New Roman" w:hAnsi="Times New Roman" w:cs="Times New Roman"/>
          <w:b/>
          <w:bCs/>
        </w:rPr>
        <w:t>1.5 clock hour:1 credit hour ratio</w:t>
      </w:r>
      <w:r w:rsidR="00E76E77" w:rsidRPr="00035279">
        <w:rPr>
          <w:rFonts w:ascii="Times New Roman" w:hAnsi="Times New Roman" w:cs="Times New Roman"/>
          <w:b/>
          <w:bCs/>
        </w:rPr>
        <w:t xml:space="preserve"> for lab.  </w:t>
      </w:r>
    </w:p>
    <w:p w14:paraId="5DE32E37" w14:textId="77777777" w:rsidR="00E76E77" w:rsidRPr="00035279" w:rsidRDefault="00E76E77" w:rsidP="00035279">
      <w:pPr>
        <w:spacing w:after="0"/>
        <w:rPr>
          <w:rFonts w:ascii="Times New Roman" w:hAnsi="Times New Roman" w:cs="Times New Roman"/>
          <w:b/>
          <w:bCs/>
        </w:rPr>
      </w:pPr>
      <w:r w:rsidRPr="00035279">
        <w:rPr>
          <w:rFonts w:ascii="Times New Roman" w:hAnsi="Times New Roman" w:cs="Times New Roman"/>
          <w:b/>
          <w:bCs/>
        </w:rPr>
        <w:t>T</w:t>
      </w:r>
      <w:r w:rsidR="000A64F4" w:rsidRPr="00035279">
        <w:rPr>
          <w:rFonts w:ascii="Times New Roman" w:hAnsi="Times New Roman" w:cs="Times New Roman"/>
          <w:b/>
          <w:bCs/>
        </w:rPr>
        <w:t>he total number of lab hours in the nursing program =</w:t>
      </w:r>
      <w:r w:rsidRPr="00035279">
        <w:rPr>
          <w:rFonts w:ascii="Times New Roman" w:hAnsi="Times New Roman" w:cs="Times New Roman"/>
          <w:b/>
          <w:bCs/>
        </w:rPr>
        <w:t xml:space="preserve"> </w:t>
      </w:r>
      <w:r w:rsidR="000A64F4" w:rsidRPr="00035279">
        <w:rPr>
          <w:rFonts w:ascii="Times New Roman" w:hAnsi="Times New Roman" w:cs="Times New Roman"/>
          <w:b/>
          <w:bCs/>
        </w:rPr>
        <w:t>90</w:t>
      </w:r>
      <w:r w:rsidRPr="00035279">
        <w:rPr>
          <w:rFonts w:ascii="Times New Roman" w:hAnsi="Times New Roman" w:cs="Times New Roman"/>
          <w:b/>
          <w:bCs/>
        </w:rPr>
        <w:t xml:space="preserve"> simulation/lab hours.</w:t>
      </w:r>
    </w:p>
    <w:sectPr w:rsidR="00E76E77" w:rsidRPr="0003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47"/>
    <w:rsid w:val="00035279"/>
    <w:rsid w:val="000A64F4"/>
    <w:rsid w:val="000D1641"/>
    <w:rsid w:val="0023031F"/>
    <w:rsid w:val="002B0D3D"/>
    <w:rsid w:val="005B27A7"/>
    <w:rsid w:val="005B339D"/>
    <w:rsid w:val="005C3EC7"/>
    <w:rsid w:val="007310D3"/>
    <w:rsid w:val="009F5E40"/>
    <w:rsid w:val="00B71E6E"/>
    <w:rsid w:val="00B82A46"/>
    <w:rsid w:val="00D2030F"/>
    <w:rsid w:val="00E04F76"/>
    <w:rsid w:val="00E76E77"/>
    <w:rsid w:val="00F213D1"/>
    <w:rsid w:val="00F35D8D"/>
    <w:rsid w:val="00F85F75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E1B"/>
  <w15:chartTrackingRefBased/>
  <w15:docId w15:val="{C33C75DB-59FD-4F97-81AB-1886C8AA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361</Words>
  <Characters>2255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Waller, Cindy</dc:creator>
  <cp:keywords/>
  <dc:description/>
  <cp:lastModifiedBy>Waller, Cindy</cp:lastModifiedBy>
  <cp:revision>6</cp:revision>
  <cp:lastPrinted>2026-01-15T23:35:00Z</cp:lastPrinted>
  <dcterms:created xsi:type="dcterms:W3CDTF">2025-12-30T19:52:00Z</dcterms:created>
  <dcterms:modified xsi:type="dcterms:W3CDTF">2026-01-23T18:47:00Z</dcterms:modified>
</cp:coreProperties>
</file>